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48410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rFonts w:cs="Calibri"/>
          <w:noProof/>
          <w:sz w:val="28"/>
          <w:szCs w:val="28"/>
        </w:rPr>
        <w:drawing>
          <wp:inline distT="0" distB="0" distL="0" distR="0" wp14:anchorId="4CB87871" wp14:editId="052A132A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ОБЩЕРОССИЙСКИЙ ПРОФСОЮЗ ОБРАЗОВАНИЯ </w:t>
      </w:r>
    </w:p>
    <w:p w14:paraId="4D496FE5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КУРСКАЯ ОБЛАСТНАЯ ОРГАНИЗАЦИЯ </w:t>
      </w:r>
    </w:p>
    <w:p w14:paraId="155673FE" w14:textId="77777777" w:rsidR="00A00A19" w:rsidRPr="007B6D52" w:rsidRDefault="00A00A19" w:rsidP="00A00A19">
      <w:pPr>
        <w:pStyle w:val="3"/>
        <w:rPr>
          <w:sz w:val="28"/>
          <w:szCs w:val="28"/>
          <w:lang w:val="ru-RU"/>
        </w:rPr>
      </w:pPr>
      <w:r w:rsidRPr="007B6D52">
        <w:rPr>
          <w:sz w:val="28"/>
          <w:szCs w:val="28"/>
        </w:rPr>
        <w:t>Курская городская организация</w:t>
      </w:r>
      <w:r w:rsidRPr="007B6D52">
        <w:rPr>
          <w:sz w:val="28"/>
          <w:szCs w:val="28"/>
          <w:lang w:val="ru-RU"/>
        </w:rPr>
        <w:t xml:space="preserve"> </w:t>
      </w:r>
    </w:p>
    <w:p w14:paraId="30AC9BE9" w14:textId="77777777" w:rsidR="00A00A19" w:rsidRPr="007B6D52" w:rsidRDefault="00A00A19" w:rsidP="00A00A19">
      <w:pPr>
        <w:pStyle w:val="3"/>
        <w:rPr>
          <w:b w:val="0"/>
          <w:sz w:val="28"/>
          <w:szCs w:val="28"/>
          <w:lang w:val="ru-RU"/>
        </w:rPr>
      </w:pPr>
      <w:r w:rsidRPr="007B6D52">
        <w:rPr>
          <w:sz w:val="28"/>
          <w:szCs w:val="28"/>
          <w:lang w:val="ru-RU"/>
        </w:rPr>
        <w:t>ПРЕЗИДИУМ</w:t>
      </w:r>
    </w:p>
    <w:p w14:paraId="68E5FBCE" w14:textId="77777777" w:rsidR="00A00A19" w:rsidRPr="007B6D52" w:rsidRDefault="00A00A19" w:rsidP="00A00A19">
      <w:pPr>
        <w:ind w:firstLine="0"/>
        <w:jc w:val="center"/>
        <w:rPr>
          <w:b/>
          <w:bCs/>
          <w:sz w:val="28"/>
          <w:szCs w:val="28"/>
        </w:rPr>
      </w:pPr>
      <w:r w:rsidRPr="007B6D52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7B6D52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51DFB88A" w:rsidR="00A00A19" w:rsidRPr="007B6D52" w:rsidRDefault="00A00A19" w:rsidP="00B12194">
            <w:pPr>
              <w:snapToGrid w:val="0"/>
              <w:ind w:firstLine="0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«</w:t>
            </w:r>
            <w:r w:rsidR="00CC6DCA">
              <w:rPr>
                <w:sz w:val="28"/>
                <w:szCs w:val="28"/>
              </w:rPr>
              <w:t>12</w:t>
            </w:r>
            <w:r w:rsidRPr="007B6D52">
              <w:rPr>
                <w:sz w:val="28"/>
                <w:szCs w:val="28"/>
              </w:rPr>
              <w:t xml:space="preserve">» </w:t>
            </w:r>
            <w:r w:rsidR="00B83984">
              <w:rPr>
                <w:sz w:val="28"/>
                <w:szCs w:val="28"/>
              </w:rPr>
              <w:t>февраля</w:t>
            </w:r>
            <w:r w:rsidRPr="007B6D52">
              <w:rPr>
                <w:sz w:val="28"/>
                <w:szCs w:val="28"/>
              </w:rPr>
              <w:t xml:space="preserve"> 202</w:t>
            </w:r>
            <w:r w:rsidR="00B83984">
              <w:rPr>
                <w:sz w:val="28"/>
                <w:szCs w:val="28"/>
              </w:rPr>
              <w:t>4</w:t>
            </w:r>
            <w:r w:rsidRPr="007B6D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7B6D52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3219E124" w:rsidR="00A00A19" w:rsidRPr="007B6D52" w:rsidRDefault="005331CB" w:rsidP="005331CB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B12194">
              <w:rPr>
                <w:sz w:val="28"/>
                <w:szCs w:val="28"/>
              </w:rPr>
              <w:t xml:space="preserve">№ </w:t>
            </w:r>
            <w:r w:rsidR="00B83984">
              <w:rPr>
                <w:sz w:val="28"/>
                <w:szCs w:val="28"/>
              </w:rPr>
              <w:t>38</w:t>
            </w:r>
            <w:r w:rsidR="002E6B44">
              <w:rPr>
                <w:sz w:val="28"/>
                <w:szCs w:val="28"/>
              </w:rPr>
              <w:t>-2</w:t>
            </w:r>
            <w:r w:rsidR="00B12194">
              <w:rPr>
                <w:sz w:val="28"/>
                <w:szCs w:val="28"/>
              </w:rPr>
              <w:t xml:space="preserve"> </w:t>
            </w:r>
          </w:p>
        </w:tc>
      </w:tr>
    </w:tbl>
    <w:p w14:paraId="2A4C68FF" w14:textId="77777777" w:rsidR="00402B62" w:rsidRDefault="00402B62" w:rsidP="00402B62">
      <w:pPr>
        <w:jc w:val="both"/>
        <w:rPr>
          <w:b/>
          <w:sz w:val="28"/>
          <w:szCs w:val="28"/>
        </w:rPr>
      </w:pPr>
    </w:p>
    <w:p w14:paraId="64CCEF89" w14:textId="5064CD50" w:rsidR="00B83984" w:rsidRPr="00402B62" w:rsidRDefault="00E44735" w:rsidP="00402B62">
      <w:pPr>
        <w:jc w:val="both"/>
        <w:rPr>
          <w:b/>
          <w:bCs/>
          <w:sz w:val="26"/>
          <w:szCs w:val="26"/>
        </w:rPr>
      </w:pPr>
      <w:r w:rsidRPr="00402B62">
        <w:rPr>
          <w:b/>
          <w:bCs/>
          <w:sz w:val="26"/>
          <w:szCs w:val="26"/>
        </w:rPr>
        <w:t>Об итогах заключения коллективных договоров и соглашени</w:t>
      </w:r>
      <w:r w:rsidR="00402B62">
        <w:rPr>
          <w:b/>
          <w:bCs/>
          <w:sz w:val="26"/>
          <w:szCs w:val="26"/>
        </w:rPr>
        <w:t>я</w:t>
      </w:r>
      <w:r w:rsidRPr="00402B62">
        <w:rPr>
          <w:b/>
          <w:bCs/>
          <w:sz w:val="26"/>
          <w:szCs w:val="26"/>
        </w:rPr>
        <w:t xml:space="preserve"> в отрасли в 2023 году.</w:t>
      </w:r>
    </w:p>
    <w:p w14:paraId="1EA72DED" w14:textId="77777777" w:rsidR="00E44735" w:rsidRPr="00402B62" w:rsidRDefault="00E44735" w:rsidP="00E44735">
      <w:pPr>
        <w:ind w:firstLine="708"/>
        <w:jc w:val="both"/>
        <w:rPr>
          <w:color w:val="000000"/>
          <w:sz w:val="26"/>
          <w:szCs w:val="26"/>
          <w:lang w:bidi="ru-RU"/>
        </w:rPr>
      </w:pPr>
    </w:p>
    <w:p w14:paraId="243D74F1" w14:textId="7BAFB45C" w:rsidR="00E44735" w:rsidRPr="00402B62" w:rsidRDefault="00E44735" w:rsidP="00E44735">
      <w:pPr>
        <w:ind w:firstLine="708"/>
        <w:jc w:val="both"/>
        <w:rPr>
          <w:color w:val="000000"/>
          <w:sz w:val="26"/>
          <w:szCs w:val="26"/>
        </w:rPr>
      </w:pPr>
      <w:r w:rsidRPr="00402B62">
        <w:rPr>
          <w:color w:val="000000"/>
          <w:sz w:val="26"/>
          <w:szCs w:val="26"/>
          <w:lang w:bidi="ru-RU"/>
        </w:rPr>
        <w:t>В Год педагога и наставника г</w:t>
      </w:r>
      <w:r w:rsidRPr="00402B62">
        <w:rPr>
          <w:color w:val="000000"/>
          <w:sz w:val="26"/>
          <w:szCs w:val="26"/>
        </w:rPr>
        <w:t>орком профсоюза, первичные профсоюзные организации достигли определенных успехов в организационном укреплении и повышении результативности работы профсоюзных организаций по представительству и защите социально – трудовых прав и интересов членов профсоюза, в повышении вовлеченности профсоюзного актива и членов профсоюза в профсоюзную деятельность.</w:t>
      </w:r>
    </w:p>
    <w:p w14:paraId="64BBF76C" w14:textId="77777777" w:rsidR="00E44735" w:rsidRPr="00402B62" w:rsidRDefault="00E44735" w:rsidP="00E44735">
      <w:pPr>
        <w:ind w:firstLine="567"/>
        <w:jc w:val="both"/>
        <w:rPr>
          <w:sz w:val="26"/>
          <w:szCs w:val="26"/>
        </w:rPr>
      </w:pPr>
      <w:r w:rsidRPr="00402B62">
        <w:rPr>
          <w:sz w:val="26"/>
          <w:szCs w:val="26"/>
        </w:rPr>
        <w:t xml:space="preserve">Достигнут положительный и доверительный уровень социального партнерства на городском уровне и в образовательных организациях. Повысилась роль Территориального отраслевого соглашения и коллективных договоров в образовательных организациях по расширению и конкретизации позиций по представлению и защите интересов работников. </w:t>
      </w:r>
    </w:p>
    <w:p w14:paraId="1A0FDB14" w14:textId="77777777" w:rsidR="00E44735" w:rsidRPr="00402B62" w:rsidRDefault="00E44735" w:rsidP="00E44735">
      <w:pPr>
        <w:pStyle w:val="a3"/>
        <w:ind w:left="0" w:firstLine="720"/>
        <w:contextualSpacing w:val="0"/>
        <w:jc w:val="both"/>
        <w:rPr>
          <w:sz w:val="26"/>
          <w:szCs w:val="26"/>
        </w:rPr>
      </w:pPr>
      <w:r w:rsidRPr="00402B62">
        <w:rPr>
          <w:sz w:val="26"/>
          <w:szCs w:val="26"/>
        </w:rPr>
        <w:t xml:space="preserve">Между Администрацией города Курска, комитетом образования города Курска и Курской городской организацией профсоюза 27 мая 2020 года заключено трехстороннее Территориальное отраслевое соглашение по регулированию социально – трудовых отношений в системе образования города Курска на 2020 – 2023 годы (далее – Соглашение). В соответствии с изменениями в законодательстве, </w:t>
      </w:r>
      <w:r w:rsidRPr="00402B62">
        <w:rPr>
          <w:color w:val="181818"/>
          <w:sz w:val="26"/>
          <w:szCs w:val="26"/>
        </w:rPr>
        <w:t>Региональным отраслевым соглашением между Министерством образования и науки Курской области и Курской областной организацией профсоюза работников народного образования и науки РФ на 2022 – 2024 годы,</w:t>
      </w:r>
      <w:r w:rsidRPr="00402B62">
        <w:rPr>
          <w:sz w:val="26"/>
          <w:szCs w:val="26"/>
        </w:rPr>
        <w:t xml:space="preserve"> в течение 2023 года дополнительными соглашениями в Соглашение внесены изменения и дополнения и продлен срок его действия до 2026 года (дополнительные соглашения от 29.12. 2022 г., от 27.05.2023 г.). </w:t>
      </w:r>
    </w:p>
    <w:p w14:paraId="6D5456DE" w14:textId="77777777" w:rsidR="00E44735" w:rsidRPr="00402B62" w:rsidRDefault="00E44735" w:rsidP="00E44735">
      <w:pPr>
        <w:pStyle w:val="a3"/>
        <w:ind w:left="0" w:firstLine="720"/>
        <w:contextualSpacing w:val="0"/>
        <w:jc w:val="both"/>
        <w:rPr>
          <w:color w:val="181818"/>
          <w:sz w:val="26"/>
          <w:szCs w:val="26"/>
        </w:rPr>
      </w:pPr>
      <w:r w:rsidRPr="00402B62">
        <w:rPr>
          <w:color w:val="181818"/>
          <w:sz w:val="26"/>
          <w:szCs w:val="26"/>
        </w:rPr>
        <w:t xml:space="preserve">Соглашение является правовой и организационной основой для взаимодействия и совместной работы сторон в целях создания необходимых трудовых и социально-экономических условий для работников, </w:t>
      </w:r>
      <w:r w:rsidRPr="00402B62">
        <w:rPr>
          <w:sz w:val="26"/>
          <w:szCs w:val="26"/>
        </w:rPr>
        <w:t xml:space="preserve">для ведения переговоров, заключения коллективных договоров в образовательных организациях, при заключении трудовых договоров с работниками организаций, при разрешении индивидуальных и коллективных трудовых споров, </w:t>
      </w:r>
      <w:r w:rsidRPr="00402B62">
        <w:rPr>
          <w:color w:val="181818"/>
          <w:sz w:val="26"/>
          <w:szCs w:val="26"/>
        </w:rPr>
        <w:t>и обеспечения стабильной и эффективной деятельности образовательных организаций города Курска.</w:t>
      </w:r>
    </w:p>
    <w:p w14:paraId="57958339" w14:textId="77777777" w:rsidR="00E44735" w:rsidRPr="00402B62" w:rsidRDefault="00E44735" w:rsidP="00E44735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 xml:space="preserve">В рамках Соглашения в 2023 году осуществлялось конструктивное взаимодействие между Администрацией города, комитетом образования и Курской городской организацией профсоюза по дальнейшему совершенствованию отраслевой системы оплаты труда работников отрасли образования города Курска, предоставлению мер социальной поддержки, их гарантий, компенсаций и льгот. </w:t>
      </w:r>
    </w:p>
    <w:p w14:paraId="1DD81639" w14:textId="77777777" w:rsidR="00E44735" w:rsidRPr="00402B62" w:rsidRDefault="00E44735" w:rsidP="00E44735">
      <w:pPr>
        <w:pStyle w:val="a3"/>
        <w:ind w:left="0" w:firstLine="720"/>
        <w:contextualSpacing w:val="0"/>
        <w:jc w:val="both"/>
        <w:rPr>
          <w:sz w:val="26"/>
          <w:szCs w:val="26"/>
        </w:rPr>
      </w:pPr>
      <w:r w:rsidRPr="00402B62">
        <w:rPr>
          <w:sz w:val="26"/>
          <w:szCs w:val="26"/>
        </w:rPr>
        <w:lastRenderedPageBreak/>
        <w:t>Соглашением сохранены все ранее установленные работникам образовательных организаций социальные льготы, гарантии, меры социальной поддержки, закрепленные Законом Курской области «Об образовании в Курской области».</w:t>
      </w:r>
    </w:p>
    <w:p w14:paraId="05D94D7F" w14:textId="77777777" w:rsidR="00E44735" w:rsidRPr="00402B62" w:rsidRDefault="00E44735" w:rsidP="00E44735">
      <w:pPr>
        <w:pStyle w:val="11"/>
        <w:ind w:firstLine="708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 xml:space="preserve">Для работников образовательных организаций города действуют дополнительные, муниципальные меры социальной поддержки. </w:t>
      </w:r>
    </w:p>
    <w:p w14:paraId="7C7EAADE" w14:textId="77777777" w:rsidR="00E44735" w:rsidRPr="00402B62" w:rsidRDefault="00E44735" w:rsidP="00E44735">
      <w:pPr>
        <w:pStyle w:val="11"/>
        <w:ind w:firstLine="708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 xml:space="preserve">Работники организаций, осуществляющих образовательную деятельность, получают надбавку в размере 20% за ведомственные награды, почетные звания, знаки отличия, ученую степень. </w:t>
      </w:r>
    </w:p>
    <w:p w14:paraId="226E0D86" w14:textId="77777777" w:rsidR="00E44735" w:rsidRPr="00402B62" w:rsidRDefault="00E44735" w:rsidP="00E44735">
      <w:pPr>
        <w:tabs>
          <w:tab w:val="left" w:pos="-1276"/>
          <w:tab w:val="left" w:pos="993"/>
        </w:tabs>
        <w:contextualSpacing/>
        <w:jc w:val="both"/>
        <w:rPr>
          <w:sz w:val="26"/>
          <w:szCs w:val="26"/>
        </w:rPr>
      </w:pPr>
      <w:r w:rsidRPr="00402B62">
        <w:rPr>
          <w:sz w:val="26"/>
          <w:szCs w:val="26"/>
        </w:rPr>
        <w:tab/>
        <w:t>Установлены повышающие коэффициенты к должностному окладу (ставке) за выслугу лет.</w:t>
      </w:r>
    </w:p>
    <w:p w14:paraId="73097F5B" w14:textId="77777777" w:rsidR="00E44735" w:rsidRPr="00402B62" w:rsidRDefault="00E44735" w:rsidP="00E44735">
      <w:pPr>
        <w:tabs>
          <w:tab w:val="left" w:pos="-1276"/>
          <w:tab w:val="left" w:pos="993"/>
        </w:tabs>
        <w:contextualSpacing/>
        <w:jc w:val="both"/>
        <w:rPr>
          <w:sz w:val="26"/>
          <w:szCs w:val="26"/>
        </w:rPr>
      </w:pPr>
      <w:r w:rsidRPr="00402B62">
        <w:rPr>
          <w:sz w:val="26"/>
          <w:szCs w:val="26"/>
        </w:rPr>
        <w:tab/>
        <w:t xml:space="preserve">Руководителям и педагогическим работникам дошкольных образовательных организаций за стабильную посещаемость детьми ДОУ (не менее 60% от списочного состава детей) устанавливается ежемесячная надбавка в размере до 12 % тарифной ставки (должностного оклада).  </w:t>
      </w:r>
    </w:p>
    <w:p w14:paraId="42800DC0" w14:textId="3701DD23" w:rsidR="00E44735" w:rsidRPr="00402B62" w:rsidRDefault="00E44735" w:rsidP="00E44735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 xml:space="preserve">Установлены выплаты по повышающему коэффициенту к должностному окладу (ставке) </w:t>
      </w:r>
      <w:r w:rsidRPr="00402B62">
        <w:rPr>
          <w:color w:val="000000"/>
          <w:sz w:val="26"/>
          <w:szCs w:val="26"/>
        </w:rPr>
        <w:t xml:space="preserve">выпускникам </w:t>
      </w:r>
      <w:r w:rsidRPr="00402B62">
        <w:rPr>
          <w:sz w:val="26"/>
          <w:szCs w:val="26"/>
        </w:rPr>
        <w:t>профессиональных образовательных организаций и (или) образовательных организаций высшего образования в возрасте до тридцати пяти лет,</w:t>
      </w:r>
      <w:r w:rsidRPr="00402B62">
        <w:rPr>
          <w:rFonts w:eastAsia="MS Mincho"/>
          <w:sz w:val="26"/>
          <w:szCs w:val="26"/>
        </w:rPr>
        <w:t xml:space="preserve"> приступившим к трудовой деятельности впервые, непосредственно после получения образования (в год окончания образовательной организации) </w:t>
      </w:r>
      <w:r w:rsidRPr="00402B62">
        <w:rPr>
          <w:sz w:val="26"/>
          <w:szCs w:val="26"/>
        </w:rPr>
        <w:t xml:space="preserve">в течение первых трех лет работы (1,3 % и 1,4% - окончившим образовательную организацию с отличием). Это гарантия реализации равных прав молодых специалистов на социальную поддержку, трудоустроившихся в муниципальные образовательные организации, подведомственные комитету образования города Курска, </w:t>
      </w:r>
    </w:p>
    <w:p w14:paraId="459C627B" w14:textId="56ADEB9B" w:rsidR="00E44735" w:rsidRPr="00402B62" w:rsidRDefault="00E44735" w:rsidP="00E44735">
      <w:pPr>
        <w:ind w:firstLine="720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Территориальным соглашением</w:t>
      </w:r>
      <w:r w:rsidR="00C27C03" w:rsidRPr="00402B62">
        <w:rPr>
          <w:sz w:val="26"/>
          <w:szCs w:val="26"/>
        </w:rPr>
        <w:t xml:space="preserve"> </w:t>
      </w:r>
      <w:r w:rsidRPr="00402B62">
        <w:rPr>
          <w:sz w:val="26"/>
          <w:szCs w:val="26"/>
        </w:rPr>
        <w:t xml:space="preserve">закреплена льготная процедура аттестации на первую и высшую квалификационные категории для педагогических работников, эффективно организующих образовательный процесс, стабильно добивавшихся высокой результативности в работе, принимавших в межаттестационный период активное участие в муниципальных и региональных мероприятиях. </w:t>
      </w:r>
    </w:p>
    <w:p w14:paraId="1B7AD975" w14:textId="77777777" w:rsidR="00E44735" w:rsidRPr="00402B62" w:rsidRDefault="00E44735" w:rsidP="00E44735">
      <w:pPr>
        <w:pStyle w:val="a3"/>
        <w:ind w:left="0" w:firstLine="720"/>
        <w:contextualSpacing w:val="0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Существенной и востребованной мерой поддержки педагогических работников являются положения Соглашения, дающие право сохранения размера оплаты труда в случае истечения квалификационной категории на 1 год (имеющим почетные звания, награды, после выхода из отпуска по уходу за ребенком и др.), выплата трех окладов при увольнении в связи с выходом на страховую пенсию по старости.</w:t>
      </w:r>
    </w:p>
    <w:p w14:paraId="52F53000" w14:textId="77777777" w:rsidR="00E44735" w:rsidRPr="00402B62" w:rsidRDefault="00E44735" w:rsidP="00E44735">
      <w:pPr>
        <w:pStyle w:val="a3"/>
        <w:ind w:left="0" w:firstLine="720"/>
        <w:contextualSpacing w:val="0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Установлены надбавки в размерах от 10% до 50 % к должностному окладу (тарифной ставке) в течение года (в течение следующего учебного года (с 1 сентября по 31 августа) в пределах фонда оплаты труда) педагогическим работникам за призовые места на международных, республиканских, региональных и городских профессиональных смотрах и конкурсах в соответствии с положениями о данных конкурсах.</w:t>
      </w:r>
    </w:p>
    <w:p w14:paraId="233F4951" w14:textId="77777777" w:rsidR="00E44735" w:rsidRPr="00402B62" w:rsidRDefault="00E44735" w:rsidP="00E44735">
      <w:pPr>
        <w:pStyle w:val="11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 xml:space="preserve">Из средств Курского горкома профсоюза выплачивается материальное вознаграждение: </w:t>
      </w:r>
    </w:p>
    <w:p w14:paraId="4DEC6FAF" w14:textId="77777777" w:rsidR="00E44735" w:rsidRPr="00402B62" w:rsidRDefault="00E44735" w:rsidP="00E44735">
      <w:pPr>
        <w:pStyle w:val="11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>- победителям и призерам конкурсов профессионального мастерства: 1 место – 11 тыс. рублей, 2 место – 10 тыс. рублей, 3 место – 9 тысяч рублей;</w:t>
      </w:r>
    </w:p>
    <w:p w14:paraId="02855C74" w14:textId="77777777" w:rsidR="00E44735" w:rsidRPr="00402B62" w:rsidRDefault="00E44735" w:rsidP="00E4473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победителям и призерам конкурса «Педагогический дебют»: 1, 2, 3 место – 5 тыс. рублей, участникам суперфинала – 1 тысяча рублей;</w:t>
      </w:r>
    </w:p>
    <w:p w14:paraId="51387361" w14:textId="01A342E2" w:rsidR="00E44735" w:rsidRPr="00402B62" w:rsidRDefault="00E44735" w:rsidP="00E44735">
      <w:pPr>
        <w:pStyle w:val="11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 xml:space="preserve">- </w:t>
      </w:r>
      <w:r w:rsidR="009D3C1F" w:rsidRPr="00402B62">
        <w:rPr>
          <w:rFonts w:cs="Times New Roman"/>
          <w:sz w:val="26"/>
          <w:szCs w:val="26"/>
        </w:rPr>
        <w:t>командам</w:t>
      </w:r>
      <w:r w:rsidRPr="00402B62">
        <w:rPr>
          <w:rFonts w:cs="Times New Roman"/>
          <w:sz w:val="26"/>
          <w:szCs w:val="26"/>
        </w:rPr>
        <w:t>, победителям и призерам спортивных соревнований: 1 место – 5 тыс. рублей, 2 место – 4 тыс. рублей, 3 место – 3 тыс. рублей.</w:t>
      </w:r>
    </w:p>
    <w:p w14:paraId="7DAF34A4" w14:textId="77777777" w:rsidR="00E44735" w:rsidRPr="00402B62" w:rsidRDefault="00E44735" w:rsidP="00E44735">
      <w:pPr>
        <w:pStyle w:val="11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lastRenderedPageBreak/>
        <w:t xml:space="preserve">Приоритетным направлением деятельности Курского горкома профсоюза в области социального партнерства является коллективно - договорное регулирование. </w:t>
      </w:r>
    </w:p>
    <w:p w14:paraId="458377B5" w14:textId="19C35BD3" w:rsidR="00E44735" w:rsidRPr="00402B62" w:rsidRDefault="00E44735" w:rsidP="00E44735">
      <w:pPr>
        <w:pStyle w:val="11"/>
        <w:jc w:val="both"/>
        <w:rPr>
          <w:rFonts w:cs="Times New Roman"/>
          <w:color w:val="181818"/>
          <w:sz w:val="26"/>
          <w:szCs w:val="26"/>
        </w:rPr>
      </w:pPr>
      <w:r w:rsidRPr="00402B62">
        <w:rPr>
          <w:rFonts w:cs="Times New Roman"/>
          <w:sz w:val="26"/>
          <w:szCs w:val="26"/>
        </w:rPr>
        <w:t xml:space="preserve">На 1 января 2024 года в структуру Курской городской организации профсоюза входили 164 первичных профсоюзных организации (далее - ППО). Во всех образовательных организациях заключены и действуют коллективные договоры </w:t>
      </w:r>
      <w:r w:rsidRPr="00402B62">
        <w:rPr>
          <w:rFonts w:eastAsia="Calibri" w:cs="Times New Roman"/>
          <w:sz w:val="26"/>
          <w:szCs w:val="26"/>
        </w:rPr>
        <w:t xml:space="preserve">между работодателем и коллективом работников образовательной организации, </w:t>
      </w:r>
      <w:r w:rsidRPr="00402B62">
        <w:rPr>
          <w:rFonts w:cs="Times New Roman"/>
          <w:color w:val="181818"/>
          <w:sz w:val="26"/>
          <w:szCs w:val="26"/>
        </w:rPr>
        <w:t>в которых прописаны обязательства сторон, а также дополнительные правовые и профессиональные гарантии работников, их льготы и преимущества, предоставляемые меры социальной поддержки.</w:t>
      </w:r>
    </w:p>
    <w:p w14:paraId="5F94259B" w14:textId="77777777" w:rsidR="00E44735" w:rsidRPr="00402B62" w:rsidRDefault="00E44735" w:rsidP="00E44735">
      <w:pPr>
        <w:pStyle w:val="11"/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eastAsia="Calibri" w:cs="Times New Roman"/>
          <w:sz w:val="26"/>
          <w:szCs w:val="26"/>
        </w:rPr>
        <w:t xml:space="preserve">Все коллективные договоры прошли уведомительную регистрацию в комитете по труду и занятости населения Курской области. </w:t>
      </w:r>
      <w:r w:rsidRPr="00402B62">
        <w:rPr>
          <w:rFonts w:cs="Times New Roman"/>
          <w:sz w:val="26"/>
          <w:szCs w:val="26"/>
        </w:rPr>
        <w:t>Охват коллективно-договорным регулированием первичных профсоюзных организаций в 2023 году составляет</w:t>
      </w:r>
      <w:r w:rsidRPr="00402B62">
        <w:rPr>
          <w:rFonts w:cs="Times New Roman"/>
          <w:color w:val="252525"/>
          <w:sz w:val="26"/>
          <w:szCs w:val="26"/>
        </w:rPr>
        <w:t xml:space="preserve"> 100%.</w:t>
      </w:r>
    </w:p>
    <w:p w14:paraId="517396C1" w14:textId="3E77052C" w:rsidR="00E44735" w:rsidRPr="00402B62" w:rsidRDefault="00E44735" w:rsidP="00E44735">
      <w:pPr>
        <w:ind w:firstLine="567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На территориальном уровне создана электронн</w:t>
      </w:r>
      <w:r w:rsidR="00402B62" w:rsidRPr="00402B62">
        <w:rPr>
          <w:sz w:val="26"/>
          <w:szCs w:val="26"/>
        </w:rPr>
        <w:t>ый</w:t>
      </w:r>
      <w:r w:rsidRPr="00402B62">
        <w:rPr>
          <w:sz w:val="26"/>
          <w:szCs w:val="26"/>
        </w:rPr>
        <w:t xml:space="preserve"> </w:t>
      </w:r>
      <w:r w:rsidR="00402B62" w:rsidRPr="00402B62">
        <w:rPr>
          <w:sz w:val="26"/>
          <w:szCs w:val="26"/>
        </w:rPr>
        <w:t>реестр</w:t>
      </w:r>
      <w:r w:rsidRPr="00402B62">
        <w:rPr>
          <w:sz w:val="26"/>
          <w:szCs w:val="26"/>
        </w:rPr>
        <w:t xml:space="preserve"> коллективных договоров, позволяющая осуществлять их учет, а также текущий контроль за сроками исполнения коллективных обязательств.</w:t>
      </w:r>
    </w:p>
    <w:p w14:paraId="5A6B5615" w14:textId="77777777" w:rsidR="00E44735" w:rsidRPr="00402B62" w:rsidRDefault="00E44735" w:rsidP="00E44735">
      <w:pPr>
        <w:pStyle w:val="a3"/>
        <w:ind w:left="0" w:firstLine="540"/>
        <w:jc w:val="both"/>
        <w:rPr>
          <w:rFonts w:eastAsia="Calibri"/>
          <w:sz w:val="26"/>
          <w:szCs w:val="26"/>
          <w:lang w:eastAsia="en-US"/>
        </w:rPr>
      </w:pPr>
      <w:r w:rsidRPr="00402B62">
        <w:rPr>
          <w:sz w:val="26"/>
          <w:szCs w:val="26"/>
        </w:rPr>
        <w:t xml:space="preserve">На основе Соглашения разработаны макеты коллективных договоров. </w:t>
      </w:r>
      <w:r w:rsidRPr="00402B62">
        <w:rPr>
          <w:rFonts w:eastAsia="Calibri"/>
          <w:sz w:val="26"/>
          <w:szCs w:val="26"/>
          <w:lang w:eastAsia="en-US"/>
        </w:rPr>
        <w:t>В связи с принятием нормативных актов, вносящих изменения в законодательство Российской Федерации и Курской области, дополнительными соглашениями внесены изменения и дополнения в Коллективные договоры. Во всех организациях работают комиссии по регулированию социально-трудовых отношений, по трудовым спорам, в которые на паритетных началах входят представители работодателей и коллегиальных выборных профсоюзных органов, что позволяет более эффективно согласовывать интересы сторон социального партнерства.</w:t>
      </w:r>
    </w:p>
    <w:p w14:paraId="62D25A04" w14:textId="77777777" w:rsidR="00E44735" w:rsidRPr="00402B62" w:rsidRDefault="00E44735" w:rsidP="00E44735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Коллективные договоры обеспечивают стабильную и эффективную деятельность организаций, осуществляющих образовательную деятельность на территории города Курска, усиление социальной защиты, повышение уровня жизни работников.</w:t>
      </w:r>
    </w:p>
    <w:p w14:paraId="3AD424FE" w14:textId="22EB8DF5" w:rsidR="00E44735" w:rsidRPr="00402B62" w:rsidRDefault="00402B62" w:rsidP="00E44735">
      <w:pPr>
        <w:pStyle w:val="11"/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>К числу имеющихся проблем в данном направлении работы необходимо отнести тот факт, что в</w:t>
      </w:r>
      <w:r w:rsidRPr="00402B62">
        <w:rPr>
          <w:rFonts w:cs="Times New Roman"/>
          <w:iCs/>
          <w:sz w:val="26"/>
          <w:szCs w:val="26"/>
        </w:rPr>
        <w:t xml:space="preserve"> </w:t>
      </w:r>
      <w:r w:rsidRPr="00402B62">
        <w:rPr>
          <w:sz w:val="26"/>
          <w:szCs w:val="26"/>
          <w:shd w:val="clear" w:color="auto" w:fill="FFFFFF"/>
        </w:rPr>
        <w:t>4</w:t>
      </w:r>
      <w:r w:rsidRPr="00402B62">
        <w:rPr>
          <w:rFonts w:cs="Times New Roman"/>
          <w:sz w:val="26"/>
          <w:szCs w:val="26"/>
          <w:shd w:val="clear" w:color="auto" w:fill="FFFFFF"/>
        </w:rPr>
        <w:t xml:space="preserve"> первичных профсоюзных организациях охват профчленством составляет менее 50%, а значит, они не являются законными представителями работников в диалоге с руководителями и полноправной стороной при заключении коллективного договора</w:t>
      </w:r>
      <w:r w:rsidRPr="00402B62">
        <w:rPr>
          <w:sz w:val="26"/>
          <w:szCs w:val="26"/>
          <w:shd w:val="clear" w:color="auto" w:fill="FFFFFF"/>
        </w:rPr>
        <w:t xml:space="preserve"> </w:t>
      </w:r>
      <w:r w:rsidRPr="00402B62">
        <w:rPr>
          <w:rFonts w:cs="Times New Roman"/>
          <w:sz w:val="26"/>
          <w:szCs w:val="26"/>
        </w:rPr>
        <w:t xml:space="preserve">(СОШ № 40, лицей-интернат № 1, школа-интернат № 3, центр «Ступени»). Они </w:t>
      </w:r>
      <w:r w:rsidR="00E44735" w:rsidRPr="00402B62">
        <w:rPr>
          <w:rFonts w:cs="Times New Roman"/>
          <w:sz w:val="26"/>
          <w:szCs w:val="26"/>
        </w:rPr>
        <w:t>наделяются коллективами полномочиями на представительство в социальном партнерстве</w:t>
      </w:r>
      <w:r w:rsidRPr="00402B62">
        <w:rPr>
          <w:rFonts w:cs="Times New Roman"/>
          <w:sz w:val="26"/>
          <w:szCs w:val="26"/>
        </w:rPr>
        <w:t>.</w:t>
      </w:r>
      <w:r w:rsidR="00E44735" w:rsidRPr="00402B62">
        <w:rPr>
          <w:rFonts w:cs="Times New Roman"/>
          <w:sz w:val="26"/>
          <w:szCs w:val="26"/>
        </w:rPr>
        <w:t xml:space="preserve"> </w:t>
      </w:r>
    </w:p>
    <w:p w14:paraId="779C006F" w14:textId="77777777" w:rsidR="00E44735" w:rsidRPr="00402B62" w:rsidRDefault="00E44735" w:rsidP="00E44735">
      <w:pPr>
        <w:pStyle w:val="11"/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>Уведомительная регистрация коллективных договоров осуществляется, в установленные трудовым законодательством сроки (в течение 7 дней после подписания).</w:t>
      </w:r>
    </w:p>
    <w:p w14:paraId="36C98C33" w14:textId="77777777" w:rsidR="00E44735" w:rsidRPr="00402B62" w:rsidRDefault="00E44735" w:rsidP="00E44735">
      <w:pPr>
        <w:pStyle w:val="11"/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>В 2023 году новые коллективные договоры заключены в 58 образовательных организациях (СОШ №№ 3, 6, 11, 14, 15, 16, 20, 21, 25, 27, 28, 35, 37, 38, 39, 41, 42, 45, 48, 50, 54, 57, 58, 59, 60, интернат № 2, интернат № 4; ДОУ №№ 3, 4, 6, 11, 12, 14, 15, 19, 33, 51, 54, 57, 62, 67, 69, 71, 86, 96, 102, 105, 116, 117, 119, 121, 130, 131), пролонгировали действие коллективного договора в 2023 году 6 организаций – СОШ №№ 2, 5, 32, 52, ДОУ № 21, комитет образования; в настоящее время коллективные переговоры ведутся в 24 организациях (СОШ №№ 17, 43, интернат № 3, интернат № 5; ДОУ №№ 1, 8, 10, 16, 37, 70, 72, 87, 88, 95, 99, 104, 110, 113, 115, 122, 127, 128, 129; Дом творчества Ж/д округа).</w:t>
      </w:r>
    </w:p>
    <w:p w14:paraId="6D144D54" w14:textId="77777777" w:rsidR="00E44735" w:rsidRPr="00402B62" w:rsidRDefault="00E44735" w:rsidP="00E44735">
      <w:pPr>
        <w:pStyle w:val="11"/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 xml:space="preserve">Для обеспечения реализации положений действующего городского отраслевого соглашения и коллективных договоров Курский горком профсоюза использует </w:t>
      </w:r>
      <w:r w:rsidRPr="00402B62">
        <w:rPr>
          <w:rFonts w:cs="Times New Roman"/>
          <w:sz w:val="26"/>
          <w:szCs w:val="26"/>
        </w:rPr>
        <w:lastRenderedPageBreak/>
        <w:t>разные формы работы, прежде всего это систематическая информационная работа с председателями ППО о состоянии коллективно-договорного регулирования в образовательных организациях (на совещаниях, семинарах председателей ППО, на заседаниях пленума, президиума Курского горкома профсоюза рассматриваются конкретные положительные примеры в области социального партнерства, идет обмен опытом).</w:t>
      </w:r>
    </w:p>
    <w:p w14:paraId="3EE77053" w14:textId="77777777" w:rsidR="00E44735" w:rsidRPr="00402B62" w:rsidRDefault="00E44735" w:rsidP="00E44735">
      <w:pPr>
        <w:pStyle w:val="11"/>
        <w:tabs>
          <w:tab w:val="left" w:pos="8477"/>
        </w:tabs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>Вопросы социального партнерства и осуществления коллективно-договорного регулирования</w:t>
      </w:r>
      <w:r w:rsidRPr="00402B62">
        <w:rPr>
          <w:rFonts w:cs="Times New Roman"/>
          <w:iCs/>
          <w:sz w:val="26"/>
          <w:szCs w:val="26"/>
        </w:rPr>
        <w:t xml:space="preserve"> </w:t>
      </w:r>
      <w:r w:rsidRPr="00402B62">
        <w:rPr>
          <w:rFonts w:cs="Times New Roman"/>
          <w:sz w:val="26"/>
          <w:szCs w:val="26"/>
        </w:rPr>
        <w:t>рассматриваются</w:t>
      </w:r>
      <w:r w:rsidRPr="00402B62">
        <w:rPr>
          <w:rFonts w:cs="Times New Roman"/>
          <w:iCs/>
          <w:sz w:val="26"/>
          <w:szCs w:val="26"/>
        </w:rPr>
        <w:t xml:space="preserve"> на </w:t>
      </w:r>
      <w:r w:rsidRPr="00402B62">
        <w:rPr>
          <w:rFonts w:cs="Times New Roman"/>
          <w:sz w:val="26"/>
          <w:szCs w:val="26"/>
        </w:rPr>
        <w:t xml:space="preserve">совещаниях председателей ППО в рамках обмена опытом, </w:t>
      </w:r>
      <w:r w:rsidRPr="00402B62">
        <w:rPr>
          <w:rFonts w:cs="Times New Roman"/>
          <w:iCs/>
          <w:sz w:val="26"/>
          <w:szCs w:val="26"/>
        </w:rPr>
        <w:t>на заседаниях профсоюзных комитетов</w:t>
      </w:r>
      <w:r w:rsidRPr="00402B62">
        <w:rPr>
          <w:rFonts w:cs="Times New Roman"/>
          <w:sz w:val="26"/>
          <w:szCs w:val="26"/>
        </w:rPr>
        <w:t xml:space="preserve"> ППО. </w:t>
      </w:r>
    </w:p>
    <w:p w14:paraId="4FCCEDB4" w14:textId="77777777" w:rsidR="00E44735" w:rsidRPr="00402B62" w:rsidRDefault="00E44735" w:rsidP="00E44735">
      <w:pPr>
        <w:pStyle w:val="11"/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 xml:space="preserve">На совещаниях в ППО с приглашением директоров, заведующих ДОУ поднимается вопрос о ситуации с коллективно-договорной кампанией. Социальным партнерам разъясняются новые механизмы развития социально-партнерского взаимодействия. Кроме того, в образовательные организации направляются новые макеты коллективных договоров, рекомендации и предложения по оказанию помощи в подготовке и проведении процедуры по заключению коллективного договора. </w:t>
      </w:r>
    </w:p>
    <w:p w14:paraId="03C7EC29" w14:textId="77777777" w:rsidR="00E44735" w:rsidRPr="00402B62" w:rsidRDefault="00E44735" w:rsidP="00E44735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Осуществляется внешняя оценка и внутренняя самооценка коллективно - договорной работы в образовательных организациях.</w:t>
      </w:r>
    </w:p>
    <w:p w14:paraId="27BB853D" w14:textId="77777777" w:rsidR="00E44735" w:rsidRPr="00402B62" w:rsidRDefault="00E44735" w:rsidP="00E44735">
      <w:pPr>
        <w:pStyle w:val="11"/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 xml:space="preserve">В целом, условия территориального отраслевого соглашения выполняются: это соблюдение сроков заключения коллективного договора и прохождения уведомительной регистрации; участие членов профкомов ППО в комиссиях, в профсоюзном контроле; реализация защитной функции при увольнении, в том числе сокращении, работников и членов Профсоюза, при рассмотрении жалоб и конфликтных ситуаций; доведение информации о ходе реализации и выполнении соглашения через корпоративную почту, на сайте Курской городской организации профсоюза. </w:t>
      </w:r>
    </w:p>
    <w:p w14:paraId="5FF32C4E" w14:textId="77777777" w:rsidR="00E44735" w:rsidRPr="00402B62" w:rsidRDefault="00E44735" w:rsidP="00E44735">
      <w:pPr>
        <w:pStyle w:val="11"/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 xml:space="preserve">Вместе с тем, существуют проблемы, требующие принятия необходимых мер по их решению, прежде всего: </w:t>
      </w:r>
    </w:p>
    <w:p w14:paraId="0EF7A08E" w14:textId="77777777" w:rsidR="00E44735" w:rsidRPr="00402B62" w:rsidRDefault="00E44735" w:rsidP="00E44735">
      <w:pPr>
        <w:pStyle w:val="11"/>
        <w:ind w:firstLine="708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>- своевременное внесение изменений в коллективные договоры и их размещение на сайтах образовательных организаций;</w:t>
      </w:r>
    </w:p>
    <w:p w14:paraId="4CD7107F" w14:textId="77777777" w:rsidR="00E44735" w:rsidRPr="00402B62" w:rsidRDefault="00E44735" w:rsidP="00E44735">
      <w:pPr>
        <w:pStyle w:val="11"/>
        <w:ind w:firstLine="708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>- усиление контроля за принятием локальных нормативных актов с учетом мнения или по согласованию с профкомом;</w:t>
      </w:r>
    </w:p>
    <w:p w14:paraId="71A0B8B7" w14:textId="77777777" w:rsidR="00E44735" w:rsidRPr="00402B62" w:rsidRDefault="00E44735" w:rsidP="00E44735">
      <w:pPr>
        <w:pStyle w:val="11"/>
        <w:ind w:firstLine="720"/>
        <w:jc w:val="both"/>
        <w:rPr>
          <w:rFonts w:cs="Times New Roman"/>
          <w:sz w:val="26"/>
          <w:szCs w:val="26"/>
        </w:rPr>
      </w:pPr>
      <w:r w:rsidRPr="00402B62">
        <w:rPr>
          <w:rFonts w:cs="Times New Roman"/>
          <w:sz w:val="26"/>
          <w:szCs w:val="26"/>
        </w:rPr>
        <w:t>- обязательное соблюдение порядка и процедуры проведения коллективных переговоров и контроль за выполнением принятых обязательств.</w:t>
      </w:r>
    </w:p>
    <w:p w14:paraId="3EA9D580" w14:textId="66450387" w:rsidR="00BA0F54" w:rsidRPr="00402B62" w:rsidRDefault="00BA0F54" w:rsidP="00BA0F54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Горкомом Профсоюза проводилась системная целенаправленная работа по разъяснению членам Профсоюза, профактиву, руководителям образовательных организаций полномочий образовательных организаций по рациональному, эффективному, гласному и справедливому распределению фондов оплаты труда. Основные формы данной работы – семинары-совещания, видеоконференции в режиме онлайн, в том числе с приглашением отдельных категорий руководителей отрасли и профактива, рубрики на сайте городской организации, консультирование членов Профсоюза.</w:t>
      </w:r>
    </w:p>
    <w:p w14:paraId="5D68A26F" w14:textId="2D80C2D4" w:rsidR="00847D01" w:rsidRPr="00402B62" w:rsidRDefault="00BA0F54" w:rsidP="00847D01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В отчетном году проведена индексация заработной платы отдельных категорий работников в связи с увеличением МРОТ до 16</w:t>
      </w:r>
      <w:r w:rsidR="005369EC">
        <w:rPr>
          <w:sz w:val="26"/>
          <w:szCs w:val="26"/>
        </w:rPr>
        <w:t xml:space="preserve"> </w:t>
      </w:r>
      <w:r w:rsidRPr="00402B62">
        <w:rPr>
          <w:sz w:val="26"/>
          <w:szCs w:val="26"/>
        </w:rPr>
        <w:t>242 руб.</w:t>
      </w:r>
      <w:r w:rsidR="005369EC">
        <w:rPr>
          <w:sz w:val="26"/>
          <w:szCs w:val="26"/>
        </w:rPr>
        <w:t xml:space="preserve">, </w:t>
      </w:r>
      <w:r w:rsidRPr="00402B62">
        <w:rPr>
          <w:sz w:val="26"/>
          <w:szCs w:val="26"/>
        </w:rPr>
        <w:t xml:space="preserve">в 2024 году </w:t>
      </w:r>
      <w:r w:rsidR="005369EC">
        <w:rPr>
          <w:sz w:val="26"/>
          <w:szCs w:val="26"/>
        </w:rPr>
        <w:t xml:space="preserve">МРОТ составляет </w:t>
      </w:r>
      <w:r w:rsidRPr="00402B62">
        <w:rPr>
          <w:sz w:val="26"/>
          <w:szCs w:val="26"/>
        </w:rPr>
        <w:t>19 242 рубля)</w:t>
      </w:r>
      <w:r w:rsidR="005369EC">
        <w:rPr>
          <w:sz w:val="26"/>
          <w:szCs w:val="26"/>
        </w:rPr>
        <w:t>.</w:t>
      </w:r>
      <w:r w:rsidRPr="00402B62">
        <w:rPr>
          <w:sz w:val="26"/>
          <w:szCs w:val="26"/>
        </w:rPr>
        <w:t xml:space="preserve"> </w:t>
      </w:r>
      <w:r w:rsidR="005369EC">
        <w:rPr>
          <w:sz w:val="26"/>
          <w:szCs w:val="26"/>
        </w:rPr>
        <w:t>С</w:t>
      </w:r>
      <w:r w:rsidRPr="00402B62">
        <w:rPr>
          <w:sz w:val="26"/>
          <w:szCs w:val="26"/>
        </w:rPr>
        <w:t xml:space="preserve"> 1 сентября 2023 года повышены размеры окладов (должностных окладов), ставок заработной платы всем работникам областных государственных, муниципальных образовательных организаций на 5,5% в пределах фондов оплаты труда</w:t>
      </w:r>
      <w:r w:rsidR="00847D01" w:rsidRPr="00402B62">
        <w:rPr>
          <w:sz w:val="26"/>
          <w:szCs w:val="26"/>
        </w:rPr>
        <w:t xml:space="preserve">. С 1 декабря на 5,5% увеличены оклады руководителям и с 1 декабря на 4% проиндексированы оклады по непедагогическим работникам. </w:t>
      </w:r>
    </w:p>
    <w:p w14:paraId="37130574" w14:textId="255C6C23" w:rsidR="00BA0F54" w:rsidRPr="00402B62" w:rsidRDefault="00BA0F54" w:rsidP="00BA0F54">
      <w:pPr>
        <w:ind w:firstLine="708"/>
        <w:jc w:val="both"/>
        <w:rPr>
          <w:sz w:val="26"/>
          <w:szCs w:val="26"/>
          <w:shd w:val="clear" w:color="auto" w:fill="FFFFFF"/>
        </w:rPr>
      </w:pPr>
      <w:r w:rsidRPr="00402B62">
        <w:rPr>
          <w:sz w:val="26"/>
          <w:szCs w:val="26"/>
        </w:rPr>
        <w:lastRenderedPageBreak/>
        <w:t xml:space="preserve">Несмотря на то, что целевые показатели средней заработной платы педагогических работников выполняются на уровне средней заработной платы в экономике региона с учетом индивидуальных предпринимателей (по «дорожной карте»), однако они достигаются за счет интенсификации труда, поскольку проблема нехватки кадров остается острой. По результатам мониторинга декабря 2023 года средняя нагрузка в общеобразовательных организациях региона составляет более </w:t>
      </w:r>
      <w:r w:rsidRPr="005369EC">
        <w:rPr>
          <w:b/>
          <w:sz w:val="26"/>
          <w:szCs w:val="26"/>
        </w:rPr>
        <w:t>1,5</w:t>
      </w:r>
      <w:r w:rsidRPr="00402B62">
        <w:rPr>
          <w:b/>
          <w:sz w:val="26"/>
          <w:szCs w:val="26"/>
        </w:rPr>
        <w:t xml:space="preserve"> </w:t>
      </w:r>
      <w:r w:rsidRPr="00402B62">
        <w:rPr>
          <w:sz w:val="26"/>
          <w:szCs w:val="26"/>
        </w:rPr>
        <w:t>став</w:t>
      </w:r>
      <w:r w:rsidR="005369EC">
        <w:rPr>
          <w:sz w:val="26"/>
          <w:szCs w:val="26"/>
        </w:rPr>
        <w:t>ки</w:t>
      </w:r>
      <w:r w:rsidRPr="00402B62">
        <w:rPr>
          <w:sz w:val="26"/>
          <w:szCs w:val="26"/>
        </w:rPr>
        <w:t xml:space="preserve">. Поэтому, несмотря на принимаемые меры, размеры окладов (должностных окладов), ставок педагогическим и другим категориям работников остаются низкими. </w:t>
      </w:r>
      <w:r w:rsidRPr="00402B62">
        <w:rPr>
          <w:sz w:val="26"/>
          <w:szCs w:val="26"/>
          <w:shd w:val="clear" w:color="auto" w:fill="FFFFFF"/>
        </w:rPr>
        <w:t>В настоящее время должностной оклад (ставка) педагога, не имеющего квалификационной категории, составляет 10200</w:t>
      </w:r>
      <w:r w:rsidR="005369EC">
        <w:rPr>
          <w:sz w:val="26"/>
          <w:szCs w:val="26"/>
          <w:shd w:val="clear" w:color="auto" w:fill="FFFFFF"/>
        </w:rPr>
        <w:t xml:space="preserve"> </w:t>
      </w:r>
      <w:r w:rsidRPr="00402B62">
        <w:rPr>
          <w:sz w:val="26"/>
          <w:szCs w:val="26"/>
          <w:shd w:val="clear" w:color="auto" w:fill="FFFFFF"/>
        </w:rPr>
        <w:t>руб., при наличии 1 квалификационной категории – 10</w:t>
      </w:r>
      <w:r w:rsidR="005369EC">
        <w:rPr>
          <w:sz w:val="26"/>
          <w:szCs w:val="26"/>
          <w:shd w:val="clear" w:color="auto" w:fill="FFFFFF"/>
        </w:rPr>
        <w:t xml:space="preserve"> </w:t>
      </w:r>
      <w:r w:rsidRPr="00402B62">
        <w:rPr>
          <w:sz w:val="26"/>
          <w:szCs w:val="26"/>
          <w:shd w:val="clear" w:color="auto" w:fill="FFFFFF"/>
        </w:rPr>
        <w:t>977руб., высшей категории – 11</w:t>
      </w:r>
      <w:r w:rsidR="005369EC">
        <w:rPr>
          <w:sz w:val="26"/>
          <w:szCs w:val="26"/>
          <w:shd w:val="clear" w:color="auto" w:fill="FFFFFF"/>
        </w:rPr>
        <w:t xml:space="preserve"> </w:t>
      </w:r>
      <w:r w:rsidRPr="00402B62">
        <w:rPr>
          <w:sz w:val="26"/>
          <w:szCs w:val="26"/>
          <w:shd w:val="clear" w:color="auto" w:fill="FFFFFF"/>
        </w:rPr>
        <w:t>786руб, что существенно ниже МРОТ.</w:t>
      </w:r>
    </w:p>
    <w:p w14:paraId="6FC4F18E" w14:textId="77777777" w:rsidR="00BA0F54" w:rsidRPr="00402B62" w:rsidRDefault="00BA0F54" w:rsidP="00BA0F54">
      <w:pPr>
        <w:ind w:firstLine="65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 xml:space="preserve">Данная проблема, а также низкий уровень оплаты труда руководителей и заместителей руководителей образовательных учреждений, были предметом обсуждений на встречах с социальными партнерами, на заседаниях профильного комитета Курской областной Думы, в том числе при рассмотрении областного бюджета. Курской областной организацией Профсоюза подготовлены предложения по совершенствованию системы оплаты труда, созданию условий для обеспечения справедливого установления размеров оплаты труда с учетом показателей качества, объема, интенсивности, а также меры ответственности за результаты работы. Переговоры по данному вопросу продолжаются. </w:t>
      </w:r>
    </w:p>
    <w:p w14:paraId="210EFD08" w14:textId="77777777" w:rsidR="00C27C03" w:rsidRPr="00402B62" w:rsidRDefault="00C27C03" w:rsidP="005F5E3A">
      <w:pPr>
        <w:ind w:firstLine="708"/>
        <w:jc w:val="center"/>
        <w:rPr>
          <w:b/>
          <w:sz w:val="26"/>
          <w:szCs w:val="26"/>
        </w:rPr>
      </w:pPr>
    </w:p>
    <w:p w14:paraId="17A5A129" w14:textId="6B1F0BA7" w:rsidR="00121D02" w:rsidRPr="00402B62" w:rsidRDefault="00121D02" w:rsidP="005F5E3A">
      <w:pPr>
        <w:ind w:firstLine="708"/>
        <w:jc w:val="center"/>
        <w:rPr>
          <w:b/>
          <w:sz w:val="26"/>
          <w:szCs w:val="26"/>
        </w:rPr>
      </w:pPr>
      <w:r w:rsidRPr="00402B62">
        <w:rPr>
          <w:b/>
          <w:sz w:val="26"/>
          <w:szCs w:val="26"/>
        </w:rPr>
        <w:t>Президиум Курской городской организации Профсоюза</w:t>
      </w:r>
    </w:p>
    <w:p w14:paraId="48246F4C" w14:textId="77777777" w:rsidR="00121D02" w:rsidRPr="00402B62" w:rsidRDefault="00121D02" w:rsidP="005F5E3A">
      <w:pPr>
        <w:pStyle w:val="a3"/>
        <w:jc w:val="center"/>
        <w:rPr>
          <w:b/>
          <w:sz w:val="26"/>
          <w:szCs w:val="26"/>
        </w:rPr>
      </w:pPr>
      <w:r w:rsidRPr="00402B62">
        <w:rPr>
          <w:b/>
          <w:sz w:val="26"/>
          <w:szCs w:val="26"/>
        </w:rPr>
        <w:t>ПОСТАНОВЛЯЕТ:</w:t>
      </w:r>
    </w:p>
    <w:p w14:paraId="4621CEF8" w14:textId="6B022B8F" w:rsidR="00C27C03" w:rsidRPr="00402B62" w:rsidRDefault="00C27C03" w:rsidP="00C27C03">
      <w:pPr>
        <w:pStyle w:val="ad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402B62">
        <w:rPr>
          <w:color w:val="000000"/>
          <w:sz w:val="26"/>
          <w:szCs w:val="26"/>
        </w:rPr>
        <w:t xml:space="preserve">1. </w:t>
      </w:r>
      <w:r w:rsidRPr="00402B62">
        <w:rPr>
          <w:sz w:val="26"/>
          <w:szCs w:val="26"/>
          <w:lang w:eastAsia="ar-SA"/>
        </w:rPr>
        <w:t>Отчет по формам КДК-2 и Пояснительную записку к ним утвердить (Приложение 1).</w:t>
      </w:r>
    </w:p>
    <w:p w14:paraId="1A0DD2BE" w14:textId="6160EF8A" w:rsidR="00C27C03" w:rsidRPr="00402B62" w:rsidRDefault="00C27C03" w:rsidP="00C27C03">
      <w:pPr>
        <w:ind w:firstLine="720"/>
        <w:jc w:val="both"/>
        <w:rPr>
          <w:sz w:val="26"/>
          <w:szCs w:val="26"/>
        </w:rPr>
      </w:pPr>
      <w:r w:rsidRPr="00402B62">
        <w:rPr>
          <w:sz w:val="26"/>
          <w:szCs w:val="26"/>
        </w:rPr>
        <w:t xml:space="preserve">2. Коллегиальным выборным органам территориальной и первичных профсоюзных организаций совместно с комитетом образования города Курска, руководителями образовательных организаций совершенствовать систему работы по развитию социального партнерства, повышению эффективности коллективно-договорного регулирования в сфере образования. </w:t>
      </w:r>
    </w:p>
    <w:p w14:paraId="1F5A83EA" w14:textId="77777777" w:rsidR="00C27C03" w:rsidRPr="00402B62" w:rsidRDefault="00C27C03" w:rsidP="00C27C03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С этой целью:</w:t>
      </w:r>
    </w:p>
    <w:p w14:paraId="6E836705" w14:textId="77777777" w:rsidR="00C27C03" w:rsidRPr="00402B62" w:rsidRDefault="00C27C03" w:rsidP="00C27C03">
      <w:pPr>
        <w:ind w:firstLine="720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-  повышать активность и результативность работы комиссий по регулированию социально-трудовых отношений всех уровней, обеспечивать не только эффективное в</w:t>
      </w:r>
      <w:r w:rsidRPr="00402B62">
        <w:rPr>
          <w:color w:val="000000"/>
          <w:sz w:val="26"/>
          <w:szCs w:val="26"/>
        </w:rPr>
        <w:t>едение переговоров при заключении соглашений и колдоговоров, но и своевременное внесение дополнений и изменений в них, участие в урегулировании возникающих разногласий и обеспечение постоянного (не реже одного раза в полугодие) контроля за ходом их выполнения;</w:t>
      </w:r>
    </w:p>
    <w:p w14:paraId="421421CD" w14:textId="77777777" w:rsidR="00C27C03" w:rsidRPr="00402B62" w:rsidRDefault="00C27C03" w:rsidP="00C27C03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 xml:space="preserve">-  добиваться конкретизации, расширения социальных льгот и гарантий, расширения мер социальной поддержки работников и финансового обеспечения обязательств соглашений и колдоговоров; </w:t>
      </w:r>
    </w:p>
    <w:p w14:paraId="1961A066" w14:textId="77777777" w:rsidR="00C27C03" w:rsidRPr="00402B62" w:rsidRDefault="00C27C03" w:rsidP="00C27C03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- повышать роль профсоюзных комитетов при реализации представительской функции, учете мотивированного мнения профсоюзных комитетов при распределении учебной нагрузки, стимулирующих выплат, принятии локальных актов, решений о награждении работников государственными и отраслевыми наградами, и других действиях работодателя, затрагивающих интересы работников.</w:t>
      </w:r>
    </w:p>
    <w:p w14:paraId="355FF8BD" w14:textId="1317D4F8" w:rsidR="00C27C03" w:rsidRPr="00402B62" w:rsidRDefault="00C27C03" w:rsidP="00C27C03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3. Комитетам территориальной и первичных организаций Профсоюза:</w:t>
      </w:r>
    </w:p>
    <w:p w14:paraId="3DD62A46" w14:textId="77777777" w:rsidR="00C27C03" w:rsidRPr="00402B62" w:rsidRDefault="00C27C03" w:rsidP="00C27C03">
      <w:pPr>
        <w:ind w:firstLine="708"/>
        <w:jc w:val="both"/>
        <w:rPr>
          <w:rFonts w:eastAsia="Calibri"/>
          <w:sz w:val="26"/>
          <w:szCs w:val="26"/>
        </w:rPr>
      </w:pPr>
      <w:r w:rsidRPr="00402B62">
        <w:rPr>
          <w:rFonts w:eastAsia="Calibri"/>
          <w:sz w:val="26"/>
          <w:szCs w:val="26"/>
        </w:rPr>
        <w:lastRenderedPageBreak/>
        <w:t>- повышать компетентность и профессионализм выборных профсоюзных кадров, профсоюзного актива</w:t>
      </w:r>
      <w:r w:rsidRPr="00402B62">
        <w:rPr>
          <w:sz w:val="26"/>
          <w:szCs w:val="26"/>
        </w:rPr>
        <w:t xml:space="preserve"> и их резерва в вопросах представительства и защиты социально-трудовых прав и интересов членов Профсоюза</w:t>
      </w:r>
      <w:r w:rsidRPr="00402B62">
        <w:rPr>
          <w:rFonts w:eastAsia="Calibri"/>
          <w:sz w:val="26"/>
          <w:szCs w:val="26"/>
        </w:rPr>
        <w:t>, совершенствовать формы и методы обучения в рамках постоянно действующих семинаров и школ профсоюзного актива, обобщать опыт работы лучших организаций по колдоговорному регулированию социально-трудовых отношений и социальному партнерству, обеспечивать поощрение профсоюзного актива;</w:t>
      </w:r>
    </w:p>
    <w:p w14:paraId="5C20A16F" w14:textId="77777777" w:rsidR="00C27C03" w:rsidRPr="00402B62" w:rsidRDefault="00C27C03" w:rsidP="00C27C03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- вести учет экономической эффективности коллективно-договорного регулирования социально-трудовых отношений;</w:t>
      </w:r>
    </w:p>
    <w:p w14:paraId="6ADE0FA4" w14:textId="5B335C00" w:rsidR="00C27C03" w:rsidRPr="00402B62" w:rsidRDefault="00C27C03" w:rsidP="00C27C03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- осуществлять контроль за соблюдением сроков заключения и внесения соответствующих изменений и дополнений в территориальное отраслевое соглашение, коллективные договоры образовательных организаций;</w:t>
      </w:r>
    </w:p>
    <w:p w14:paraId="640AEB21" w14:textId="77777777" w:rsidR="00C27C03" w:rsidRPr="00402B62" w:rsidRDefault="00C27C03" w:rsidP="00C27C03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- разработать систему мер для повышения численности и обеспечения возможности осуществления представительской функции в организациях с низким охватом профсоюзного членства;</w:t>
      </w:r>
    </w:p>
    <w:p w14:paraId="023B558F" w14:textId="77777777" w:rsidR="00C27C03" w:rsidRPr="00402B62" w:rsidRDefault="00C27C03" w:rsidP="00C27C03">
      <w:pPr>
        <w:ind w:firstLine="708"/>
        <w:jc w:val="both"/>
        <w:rPr>
          <w:sz w:val="26"/>
          <w:szCs w:val="26"/>
        </w:rPr>
      </w:pPr>
      <w:r w:rsidRPr="00402B62">
        <w:rPr>
          <w:sz w:val="26"/>
          <w:szCs w:val="26"/>
        </w:rPr>
        <w:t>- повышать авторитет и позитивный имидж Профсоюза у социальных партнеров, членов Профсоюза и общественности за счет повышения эффективности диалога с органами власти, коллективно-договорного регулирования, активного участия в государственно-общественном управлении организаций сферы образования;</w:t>
      </w:r>
    </w:p>
    <w:p w14:paraId="0A3DA5FF" w14:textId="394E0234" w:rsidR="00C27C03" w:rsidRPr="00402B62" w:rsidRDefault="00C27C03" w:rsidP="00C27C03">
      <w:pPr>
        <w:jc w:val="both"/>
        <w:rPr>
          <w:iCs/>
          <w:sz w:val="26"/>
          <w:szCs w:val="26"/>
        </w:rPr>
      </w:pPr>
      <w:r w:rsidRPr="00402B62">
        <w:rPr>
          <w:iCs/>
          <w:sz w:val="26"/>
          <w:szCs w:val="26"/>
        </w:rPr>
        <w:t xml:space="preserve">- развивать инновационные формы социальной поддержки. </w:t>
      </w:r>
    </w:p>
    <w:p w14:paraId="4F675CCD" w14:textId="272FF9B8" w:rsidR="00810077" w:rsidRPr="00402B62" w:rsidRDefault="00C27C03" w:rsidP="00312E25">
      <w:pPr>
        <w:ind w:firstLine="708"/>
        <w:jc w:val="both"/>
        <w:rPr>
          <w:bCs/>
          <w:sz w:val="26"/>
          <w:szCs w:val="26"/>
        </w:rPr>
      </w:pPr>
      <w:r w:rsidRPr="00402B62">
        <w:rPr>
          <w:bCs/>
          <w:sz w:val="26"/>
          <w:szCs w:val="26"/>
        </w:rPr>
        <w:t>4</w:t>
      </w:r>
      <w:r w:rsidR="00312E25" w:rsidRPr="00402B62">
        <w:rPr>
          <w:bCs/>
          <w:sz w:val="26"/>
          <w:szCs w:val="26"/>
        </w:rPr>
        <w:t xml:space="preserve">. </w:t>
      </w:r>
      <w:r w:rsidR="00810077" w:rsidRPr="00402B62">
        <w:rPr>
          <w:sz w:val="26"/>
          <w:szCs w:val="26"/>
        </w:rPr>
        <w:t xml:space="preserve">Контроль за выполнением </w:t>
      </w:r>
      <w:r w:rsidR="00015E8C" w:rsidRPr="00402B62">
        <w:rPr>
          <w:sz w:val="26"/>
          <w:szCs w:val="26"/>
        </w:rPr>
        <w:t xml:space="preserve">настоящего </w:t>
      </w:r>
      <w:r w:rsidR="00810077" w:rsidRPr="00402B62">
        <w:rPr>
          <w:sz w:val="26"/>
          <w:szCs w:val="26"/>
        </w:rPr>
        <w:t xml:space="preserve">постановления возложить на председателя горкома профсоюза </w:t>
      </w:r>
      <w:r w:rsidR="00433D23" w:rsidRPr="00402B62">
        <w:rPr>
          <w:sz w:val="26"/>
          <w:szCs w:val="26"/>
        </w:rPr>
        <w:t>Боеву М.В.</w:t>
      </w:r>
      <w:r w:rsidR="00810077" w:rsidRPr="00402B62">
        <w:rPr>
          <w:sz w:val="26"/>
          <w:szCs w:val="26"/>
        </w:rPr>
        <w:t xml:space="preserve"> </w:t>
      </w:r>
    </w:p>
    <w:p w14:paraId="4B5FF8D7" w14:textId="77777777" w:rsidR="00B340EF" w:rsidRPr="00402B62" w:rsidRDefault="00B340EF">
      <w:pPr>
        <w:rPr>
          <w:sz w:val="26"/>
          <w:szCs w:val="26"/>
        </w:rPr>
      </w:pPr>
    </w:p>
    <w:p w14:paraId="3BDA3E2D" w14:textId="77777777" w:rsidR="00FA5F65" w:rsidRPr="00402B62" w:rsidRDefault="00FA5F65">
      <w:pPr>
        <w:rPr>
          <w:sz w:val="26"/>
          <w:szCs w:val="26"/>
        </w:rPr>
      </w:pPr>
    </w:p>
    <w:p w14:paraId="0AEE0408" w14:textId="77777777" w:rsidR="00642FF5" w:rsidRPr="00402B62" w:rsidRDefault="00642FF5">
      <w:pPr>
        <w:rPr>
          <w:sz w:val="26"/>
          <w:szCs w:val="26"/>
        </w:rPr>
      </w:pPr>
    </w:p>
    <w:p w14:paraId="34965F97" w14:textId="77777777" w:rsidR="003A1BE8" w:rsidRPr="00402B62" w:rsidRDefault="003A1BE8">
      <w:pPr>
        <w:rPr>
          <w:sz w:val="26"/>
          <w:szCs w:val="26"/>
        </w:rPr>
      </w:pPr>
    </w:p>
    <w:p w14:paraId="677D6850" w14:textId="77777777" w:rsidR="003A1BE8" w:rsidRPr="00402B62" w:rsidRDefault="003A1BE8">
      <w:pPr>
        <w:rPr>
          <w:sz w:val="26"/>
          <w:szCs w:val="26"/>
        </w:rPr>
      </w:pPr>
    </w:p>
    <w:p w14:paraId="38E8D45D" w14:textId="77777777" w:rsidR="00E21323" w:rsidRPr="00402B62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402B62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5727B413" w14:textId="77777777" w:rsidR="00E21323" w:rsidRPr="00402B62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402B62">
        <w:rPr>
          <w:rFonts w:cs="Calibri"/>
          <w:sz w:val="26"/>
          <w:szCs w:val="26"/>
          <w:lang w:eastAsia="ar-SA"/>
        </w:rPr>
        <w:t>организации Профсоюза</w:t>
      </w:r>
      <w:r w:rsidRPr="00402B62">
        <w:rPr>
          <w:rFonts w:cs="Calibri"/>
          <w:sz w:val="26"/>
          <w:szCs w:val="26"/>
          <w:lang w:eastAsia="ar-SA"/>
        </w:rPr>
        <w:tab/>
        <w:t>М.В. Боева</w:t>
      </w:r>
    </w:p>
    <w:sectPr w:rsidR="00E21323" w:rsidRPr="00402B62" w:rsidSect="00A82A1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ambria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B6AFA"/>
    <w:multiLevelType w:val="hybridMultilevel"/>
    <w:tmpl w:val="8DF683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C2EE9"/>
    <w:multiLevelType w:val="hybridMultilevel"/>
    <w:tmpl w:val="8CA059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4A45"/>
    <w:multiLevelType w:val="hybridMultilevel"/>
    <w:tmpl w:val="8F9A85BE"/>
    <w:lvl w:ilvl="0" w:tplc="4A784048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4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3F178D"/>
    <w:multiLevelType w:val="hybridMultilevel"/>
    <w:tmpl w:val="A7B08AFE"/>
    <w:lvl w:ilvl="0" w:tplc="FFA4D11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00880017">
    <w:abstractNumId w:val="4"/>
  </w:num>
  <w:num w:numId="2" w16cid:durableId="100610539">
    <w:abstractNumId w:val="2"/>
  </w:num>
  <w:num w:numId="3" w16cid:durableId="1361931778">
    <w:abstractNumId w:val="5"/>
  </w:num>
  <w:num w:numId="4" w16cid:durableId="787119507">
    <w:abstractNumId w:val="3"/>
  </w:num>
  <w:num w:numId="5" w16cid:durableId="1094478451">
    <w:abstractNumId w:val="1"/>
  </w:num>
  <w:num w:numId="6" w16cid:durableId="305011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10C0"/>
    <w:rsid w:val="00015E8C"/>
    <w:rsid w:val="000234C7"/>
    <w:rsid w:val="00033530"/>
    <w:rsid w:val="00053981"/>
    <w:rsid w:val="000A14BD"/>
    <w:rsid w:val="000A494C"/>
    <w:rsid w:val="000B7867"/>
    <w:rsid w:val="0012026C"/>
    <w:rsid w:val="00120DF9"/>
    <w:rsid w:val="00121D02"/>
    <w:rsid w:val="00127B5F"/>
    <w:rsid w:val="00191FB3"/>
    <w:rsid w:val="001F52C4"/>
    <w:rsid w:val="002254F2"/>
    <w:rsid w:val="00230907"/>
    <w:rsid w:val="00243A74"/>
    <w:rsid w:val="002629D0"/>
    <w:rsid w:val="00280AC0"/>
    <w:rsid w:val="002A2E1D"/>
    <w:rsid w:val="002D6E17"/>
    <w:rsid w:val="002E411B"/>
    <w:rsid w:val="002E6B44"/>
    <w:rsid w:val="003021B8"/>
    <w:rsid w:val="00303F2F"/>
    <w:rsid w:val="00312E25"/>
    <w:rsid w:val="00346D5B"/>
    <w:rsid w:val="00352638"/>
    <w:rsid w:val="003711F7"/>
    <w:rsid w:val="003870AC"/>
    <w:rsid w:val="003A1BE8"/>
    <w:rsid w:val="003B4092"/>
    <w:rsid w:val="003B4C13"/>
    <w:rsid w:val="003C2B97"/>
    <w:rsid w:val="003C62F6"/>
    <w:rsid w:val="003C70E9"/>
    <w:rsid w:val="003D1DE3"/>
    <w:rsid w:val="003F3123"/>
    <w:rsid w:val="00402B62"/>
    <w:rsid w:val="004049D8"/>
    <w:rsid w:val="004173D0"/>
    <w:rsid w:val="00433D23"/>
    <w:rsid w:val="004462D3"/>
    <w:rsid w:val="004556C0"/>
    <w:rsid w:val="004659C9"/>
    <w:rsid w:val="004D3CFC"/>
    <w:rsid w:val="004D6EAC"/>
    <w:rsid w:val="00505586"/>
    <w:rsid w:val="00511F31"/>
    <w:rsid w:val="005331CB"/>
    <w:rsid w:val="005369EC"/>
    <w:rsid w:val="00541AEC"/>
    <w:rsid w:val="00546D02"/>
    <w:rsid w:val="00553DB3"/>
    <w:rsid w:val="00570387"/>
    <w:rsid w:val="00577099"/>
    <w:rsid w:val="00577C3D"/>
    <w:rsid w:val="00582459"/>
    <w:rsid w:val="00582B03"/>
    <w:rsid w:val="00595283"/>
    <w:rsid w:val="005B5BB5"/>
    <w:rsid w:val="005C3E71"/>
    <w:rsid w:val="005E0BAD"/>
    <w:rsid w:val="005F5E3A"/>
    <w:rsid w:val="005F68BD"/>
    <w:rsid w:val="0060638E"/>
    <w:rsid w:val="006212D5"/>
    <w:rsid w:val="00642FF5"/>
    <w:rsid w:val="00646DD6"/>
    <w:rsid w:val="00662770"/>
    <w:rsid w:val="006663D1"/>
    <w:rsid w:val="00675E3A"/>
    <w:rsid w:val="006F760C"/>
    <w:rsid w:val="007157D1"/>
    <w:rsid w:val="007247B6"/>
    <w:rsid w:val="00731543"/>
    <w:rsid w:val="007354C7"/>
    <w:rsid w:val="00760245"/>
    <w:rsid w:val="007656C6"/>
    <w:rsid w:val="00781095"/>
    <w:rsid w:val="00781DC6"/>
    <w:rsid w:val="00791E09"/>
    <w:rsid w:val="007969F0"/>
    <w:rsid w:val="007B6D52"/>
    <w:rsid w:val="007C631B"/>
    <w:rsid w:val="007C7A24"/>
    <w:rsid w:val="007D423A"/>
    <w:rsid w:val="007F10D0"/>
    <w:rsid w:val="00810077"/>
    <w:rsid w:val="0081289C"/>
    <w:rsid w:val="0082600A"/>
    <w:rsid w:val="00847D01"/>
    <w:rsid w:val="008802BD"/>
    <w:rsid w:val="008A2ED0"/>
    <w:rsid w:val="008A68D5"/>
    <w:rsid w:val="00916FBB"/>
    <w:rsid w:val="00954E13"/>
    <w:rsid w:val="00987EA3"/>
    <w:rsid w:val="00993C85"/>
    <w:rsid w:val="00997CC4"/>
    <w:rsid w:val="009C12B5"/>
    <w:rsid w:val="009D0E53"/>
    <w:rsid w:val="009D2230"/>
    <w:rsid w:val="009D3C1F"/>
    <w:rsid w:val="009F28D1"/>
    <w:rsid w:val="00A00A19"/>
    <w:rsid w:val="00A35808"/>
    <w:rsid w:val="00A43572"/>
    <w:rsid w:val="00A82A16"/>
    <w:rsid w:val="00A85E1C"/>
    <w:rsid w:val="00AB5033"/>
    <w:rsid w:val="00AD15FA"/>
    <w:rsid w:val="00B00143"/>
    <w:rsid w:val="00B12194"/>
    <w:rsid w:val="00B2504C"/>
    <w:rsid w:val="00B340EF"/>
    <w:rsid w:val="00B415F0"/>
    <w:rsid w:val="00B52415"/>
    <w:rsid w:val="00B83984"/>
    <w:rsid w:val="00B92AD7"/>
    <w:rsid w:val="00BA0F54"/>
    <w:rsid w:val="00BD4887"/>
    <w:rsid w:val="00C1031B"/>
    <w:rsid w:val="00C20E49"/>
    <w:rsid w:val="00C27C03"/>
    <w:rsid w:val="00C95AB0"/>
    <w:rsid w:val="00CC6DCA"/>
    <w:rsid w:val="00CD13E9"/>
    <w:rsid w:val="00D0217F"/>
    <w:rsid w:val="00D11976"/>
    <w:rsid w:val="00D36435"/>
    <w:rsid w:val="00D5222E"/>
    <w:rsid w:val="00D63FC9"/>
    <w:rsid w:val="00D65109"/>
    <w:rsid w:val="00D845D2"/>
    <w:rsid w:val="00D85AB7"/>
    <w:rsid w:val="00DC63C1"/>
    <w:rsid w:val="00DD16A6"/>
    <w:rsid w:val="00DD759E"/>
    <w:rsid w:val="00E13875"/>
    <w:rsid w:val="00E21323"/>
    <w:rsid w:val="00E44735"/>
    <w:rsid w:val="00EB1FCE"/>
    <w:rsid w:val="00F23C02"/>
    <w:rsid w:val="00F6163B"/>
    <w:rsid w:val="00F65A87"/>
    <w:rsid w:val="00F9347D"/>
    <w:rsid w:val="00F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4735"/>
    <w:pPr>
      <w:keepNext/>
      <w:keepLines/>
      <w:widowControl w:val="0"/>
      <w:suppressAutoHyphens/>
      <w:spacing w:before="480"/>
      <w:ind w:firstLine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E44735"/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paragraph" w:customStyle="1" w:styleId="u">
    <w:name w:val="u"/>
    <w:basedOn w:val="a"/>
    <w:rsid w:val="00E44735"/>
    <w:pPr>
      <w:ind w:firstLine="539"/>
      <w:jc w:val="both"/>
    </w:pPr>
    <w:rPr>
      <w:color w:val="000000"/>
      <w:sz w:val="18"/>
      <w:szCs w:val="18"/>
    </w:rPr>
  </w:style>
  <w:style w:type="paragraph" w:customStyle="1" w:styleId="a7">
    <w:name w:val="МОН"/>
    <w:basedOn w:val="a"/>
    <w:rsid w:val="00E44735"/>
    <w:pPr>
      <w:spacing w:line="360" w:lineRule="auto"/>
      <w:ind w:firstLine="709"/>
      <w:jc w:val="both"/>
    </w:pPr>
    <w:rPr>
      <w:sz w:val="28"/>
      <w:lang w:eastAsia="ar-SA"/>
    </w:rPr>
  </w:style>
  <w:style w:type="character" w:customStyle="1" w:styleId="apple-converted-space">
    <w:name w:val="apple-converted-space"/>
    <w:basedOn w:val="a0"/>
    <w:rsid w:val="00E44735"/>
  </w:style>
  <w:style w:type="paragraph" w:styleId="a8">
    <w:name w:val="Body Text"/>
    <w:basedOn w:val="a"/>
    <w:link w:val="a9"/>
    <w:rsid w:val="00E44735"/>
    <w:pPr>
      <w:ind w:firstLine="0"/>
      <w:jc w:val="center"/>
    </w:pPr>
    <w:rPr>
      <w:sz w:val="28"/>
      <w:szCs w:val="24"/>
    </w:rPr>
  </w:style>
  <w:style w:type="character" w:customStyle="1" w:styleId="a9">
    <w:name w:val="Основной текст Знак"/>
    <w:basedOn w:val="a0"/>
    <w:link w:val="a8"/>
    <w:rsid w:val="00E447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1"/>
    <w:uiPriority w:val="59"/>
    <w:rsid w:val="00E4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11"/>
    <w:rsid w:val="00E44735"/>
    <w:rPr>
      <w:rFonts w:ascii="Times New Roman" w:eastAsia="Times New Roman" w:hAnsi="Times New Roman"/>
    </w:rPr>
  </w:style>
  <w:style w:type="paragraph" w:customStyle="1" w:styleId="11">
    <w:name w:val="Основной текст1"/>
    <w:basedOn w:val="a"/>
    <w:link w:val="ab"/>
    <w:rsid w:val="00E44735"/>
    <w:pPr>
      <w:widowControl w:val="0"/>
      <w:ind w:firstLine="400"/>
    </w:pPr>
    <w:rPr>
      <w:rFonts w:cstheme="minorBidi"/>
      <w:sz w:val="22"/>
      <w:szCs w:val="22"/>
      <w:lang w:eastAsia="en-US"/>
    </w:rPr>
  </w:style>
  <w:style w:type="paragraph" w:customStyle="1" w:styleId="s1">
    <w:name w:val="s_1"/>
    <w:basedOn w:val="a"/>
    <w:rsid w:val="00E44735"/>
    <w:pPr>
      <w:spacing w:before="100" w:beforeAutospacing="1" w:after="100" w:afterAutospacing="1"/>
      <w:ind w:firstLine="0"/>
    </w:pPr>
    <w:rPr>
      <w:szCs w:val="24"/>
    </w:rPr>
  </w:style>
  <w:style w:type="paragraph" w:styleId="ac">
    <w:name w:val="No Spacing"/>
    <w:uiPriority w:val="1"/>
    <w:qFormat/>
    <w:rsid w:val="00E44735"/>
    <w:pPr>
      <w:spacing w:after="0" w:line="240" w:lineRule="auto"/>
    </w:pPr>
  </w:style>
  <w:style w:type="paragraph" w:customStyle="1" w:styleId="ConsPlusCell">
    <w:name w:val="ConsPlusCell"/>
    <w:uiPriority w:val="99"/>
    <w:rsid w:val="00847D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d">
    <w:name w:val="Normal (Web)"/>
    <w:basedOn w:val="a"/>
    <w:unhideWhenUsed/>
    <w:qFormat/>
    <w:rsid w:val="00C27C03"/>
    <w:pPr>
      <w:spacing w:before="100" w:beforeAutospacing="1" w:after="100" w:afterAutospacing="1"/>
      <w:ind w:firstLine="0"/>
    </w:pPr>
    <w:rPr>
      <w:szCs w:val="24"/>
    </w:rPr>
  </w:style>
  <w:style w:type="character" w:customStyle="1" w:styleId="95pt">
    <w:name w:val="Основной текст + 9;5 pt"/>
    <w:rsid w:val="00C27C03"/>
    <w:rPr>
      <w:rFonts w:ascii="Century Schoolbook" w:hAnsi="Century Schoolbook"/>
      <w:sz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6</Pages>
  <Words>2487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64</cp:revision>
  <cp:lastPrinted>2024-06-17T09:54:00Z</cp:lastPrinted>
  <dcterms:created xsi:type="dcterms:W3CDTF">2022-03-18T10:54:00Z</dcterms:created>
  <dcterms:modified xsi:type="dcterms:W3CDTF">2024-06-17T09:55:00Z</dcterms:modified>
</cp:coreProperties>
</file>